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1C98" w:rsidRDefault="00251C98" w:rsidP="00251C9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</w:rPr>
      </w:pPr>
      <w:r>
        <w:rPr>
          <w:rStyle w:val="a4"/>
          <w:sz w:val="28"/>
          <w:szCs w:val="28"/>
        </w:rPr>
        <w:t xml:space="preserve">Перевести текст на татарский язык </w:t>
      </w:r>
      <w:bookmarkStart w:id="0" w:name="_GoBack"/>
      <w:bookmarkEnd w:id="0"/>
    </w:p>
    <w:p w:rsidR="00251C98" w:rsidRDefault="00251C98" w:rsidP="00251C98">
      <w:pPr>
        <w:pStyle w:val="a3"/>
        <w:shd w:val="clear" w:color="auto" w:fill="FFFFFF"/>
        <w:spacing w:before="0" w:beforeAutospacing="0" w:after="0" w:afterAutospacing="0"/>
        <w:jc w:val="both"/>
        <w:rPr>
          <w:rStyle w:val="a4"/>
          <w:sz w:val="28"/>
          <w:szCs w:val="28"/>
        </w:rPr>
      </w:pPr>
    </w:p>
    <w:p w:rsidR="00251C98" w:rsidRDefault="00251C98" w:rsidP="00251C9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rStyle w:val="a4"/>
          <w:sz w:val="28"/>
          <w:szCs w:val="28"/>
        </w:rPr>
        <w:t>Динамика развития промышленности Татарстана</w:t>
      </w:r>
    </w:p>
    <w:p w:rsidR="00251C98" w:rsidRDefault="00251C98" w:rsidP="00251C9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Татарстан является промышленно-торговым регионом России. На сегодняшний день в экономике республики промышленность занимает порядка 45% в валовом региональном продукте, а торговля — более 16%. В совокупности, эти сферы покрывают порядка 60% экономики региона.</w:t>
      </w:r>
    </w:p>
    <w:p w:rsidR="00251C98" w:rsidRDefault="00251C98" w:rsidP="00251C9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Как отмечает министр промышленности и торговли Республики Татарстан Альберт Анварович Каримов, итоги развития экономики республики за 2018 год можно однозначно назвать положительными: в прошлом году объем промышленности превысил показатели 2017 года и составил 2,8 трлн. руб., в то время как в 2017 году — 2,3 трлн. Индекс промышленного производства также вырос с 101,8%, зафиксированных в 2017 году, до 102% в 2018.</w:t>
      </w:r>
    </w:p>
    <w:p w:rsidR="00251C98" w:rsidRDefault="00251C98" w:rsidP="00251C98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Сегодня республика сохраняет лидирующие позиции в сфере промышленности среди других регионов Российской Федерации. Регион занимает 5-е место по объему промышленного производства и 4-е место по объему инвестиций в России, а также является абсолютным лидером по обороту розничной торговли в Приволжском Федеральном округе. На сегодняшний день в промышленности занято около 340 тысяч человек.</w:t>
      </w:r>
    </w:p>
    <w:p w:rsidR="004D6D18" w:rsidRDefault="004D6D18"/>
    <w:sectPr w:rsidR="004D6D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792A"/>
    <w:rsid w:val="00251C98"/>
    <w:rsid w:val="004D6D18"/>
    <w:rsid w:val="005C7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452A87"/>
  <w15:chartTrackingRefBased/>
  <w15:docId w15:val="{A7B9D865-0B9A-4A63-A8D3-E698504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51C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251C9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05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977</Characters>
  <Application>Microsoft Office Word</Application>
  <DocSecurity>0</DocSecurity>
  <Lines>8</Lines>
  <Paragraphs>2</Paragraphs>
  <ScaleCrop>false</ScaleCrop>
  <Company/>
  <LinksUpToDate>false</LinksUpToDate>
  <CharactersWithSpaces>1146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Хасанова МА</dc:creator>
  <cp:keywords/>
  <dc:description/>
  <cp:lastModifiedBy>Хасанова МА</cp:lastModifiedBy>
  <cp:revision>3</cp:revision>
  <dcterms:created xsi:type="dcterms:W3CDTF">2020-03-20T07:48:00Z</dcterms:created>
  <dcterms:modified xsi:type="dcterms:W3CDTF">2020-03-20T07:48:00Z</dcterms:modified>
</cp:coreProperties>
</file>